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3D" w:rsidRPr="00C50DC5" w:rsidRDefault="00B0573D" w:rsidP="00E02006">
      <w:pPr>
        <w:spacing w:after="0" w:line="240" w:lineRule="auto"/>
        <w:jc w:val="center"/>
        <w:rPr>
          <w:rFonts w:ascii="Bahnschrift SemiLight SemiConde" w:hAnsi="Bahnschrift SemiLight SemiConde" w:cs="Times New Roman"/>
          <w:b/>
          <w:sz w:val="20"/>
          <w:szCs w:val="20"/>
        </w:rPr>
      </w:pPr>
      <w:r>
        <w:rPr>
          <w:rFonts w:ascii="Bahnschrift SemiBold Condensed" w:hAnsi="Bahnschrift SemiBold Condensed" w:cs="Times New Roman"/>
          <w:b/>
          <w:noProof/>
          <w:sz w:val="36"/>
          <w:szCs w:val="2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-194945</wp:posOffset>
            </wp:positionV>
            <wp:extent cx="2675890" cy="3173095"/>
            <wp:effectExtent l="19050" t="0" r="0" b="0"/>
            <wp:wrapThrough wrapText="bothSides">
              <wp:wrapPolygon edited="0">
                <wp:start x="3691" y="130"/>
                <wp:lineTo x="1999" y="130"/>
                <wp:lineTo x="0" y="1297"/>
                <wp:lineTo x="-154" y="18803"/>
                <wp:lineTo x="1076" y="21137"/>
                <wp:lineTo x="2614" y="21397"/>
                <wp:lineTo x="3691" y="21397"/>
                <wp:lineTo x="17684" y="21397"/>
                <wp:lineTo x="18760" y="21397"/>
                <wp:lineTo x="20452" y="21008"/>
                <wp:lineTo x="20452" y="20878"/>
                <wp:lineTo x="21528" y="19063"/>
                <wp:lineTo x="21528" y="4279"/>
                <wp:lineTo x="21374" y="2334"/>
                <wp:lineTo x="21374" y="1297"/>
                <wp:lineTo x="19375" y="130"/>
                <wp:lineTo x="17684" y="130"/>
                <wp:lineTo x="3691" y="130"/>
              </wp:wrapPolygon>
            </wp:wrapThrough>
            <wp:docPr id="8" name="Рисунок 3" descr="C:\Users\Александр и Ирина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 и Ирина\Desktop\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1. Говорите спокойно, четко и понятно.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В пожилом возрасте трудно усваивать новую информацию, поэтому старайтесь говорить максимально понятно. Давайте информацию порциями, чтобы ее проще было усваивать. Добавьте эмоций, приводите яркие примеры из повседневной жизни. Говорите о вещах, близких и хорошо знакомых пожилому человеку.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2. Внимательно слушайте. </w:t>
      </w:r>
    </w:p>
    <w:p w:rsidR="00B0573D" w:rsidRPr="00C50DC5" w:rsidRDefault="00B0573D" w:rsidP="00B0573D">
      <w:pPr>
        <w:spacing w:after="0" w:line="240" w:lineRule="auto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 xml:space="preserve">Чтобы понять человека, необходимо его выслушать. Пожилые люди часто говорят много. Зачастую это происходит из-за недостатка понимания: таким </w:t>
      </w:r>
      <w:proofErr w:type="gramStart"/>
      <w:r w:rsidRPr="00C50DC5">
        <w:rPr>
          <w:rFonts w:ascii="Bahnschrift SemiLight SemiConde" w:hAnsi="Bahnschrift SemiLight SemiConde" w:cs="Times New Roman"/>
          <w:sz w:val="20"/>
          <w:szCs w:val="20"/>
        </w:rPr>
        <w:t>образом</w:t>
      </w:r>
      <w:proofErr w:type="gramEnd"/>
      <w:r w:rsidRPr="00C50DC5">
        <w:rPr>
          <w:rFonts w:ascii="Bahnschrift SemiLight SemiConde" w:hAnsi="Bahnschrift SemiLight SemiConde" w:cs="Times New Roman"/>
          <w:sz w:val="20"/>
          <w:szCs w:val="20"/>
        </w:rPr>
        <w:t xml:space="preserve"> они пытаются быть услышанными. Эффективное общение не обязательно многословно. Достаточно услышать то, что человек хочет до Вас донести. Внимательно слушайте, задавайте уточняющие вопросы: что беспокоит? Чего хочется? Какая именно помощь необходима? Позвольте пожилому человеку поделиться своим мнением, рассказать о жизни, поощряйте в этом.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3.С интересом и уважением относитесь к увлечениям и повседневным занятиям пожилого человека.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Поощряйте увлечения пожилого человека: похвалите приготовленное блюдо или связанный шарф, отметьте значимость его общения с внука-</w:t>
      </w:r>
    </w:p>
    <w:p w:rsidR="00B0573D" w:rsidRPr="00C50DC5" w:rsidRDefault="00B0573D" w:rsidP="00B0573D">
      <w:pPr>
        <w:spacing w:after="0" w:line="240" w:lineRule="auto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ми и расспросите о кружке самодеятельности, в котором он принимает участие. Создайте ситуацию успеха: поддерживайте инициативу пожилого человека, поощряйте его самостоятельность, хвалите за успехи.</w:t>
      </w:r>
    </w:p>
    <w:p w:rsidR="00B0573D" w:rsidRPr="00C50DC5" w:rsidRDefault="00B0573D" w:rsidP="00B0573D">
      <w:pPr>
        <w:spacing w:after="0" w:line="240" w:lineRule="auto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4. Чаще проявляйте теплые чувства. </w:t>
      </w:r>
    </w:p>
    <w:p w:rsidR="00B0573D" w:rsidRPr="008831BB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Подчеркивайте значимость, ценность человека как личности, значимость его жизненного опыта. Проявляйте деликатность и такт в разговоре с пожилым собеседником.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5. Принимайте таким, какой есть.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Не пытайтесь переделать пожилого человека. Научитесь ценить его таким, какой он есть. Такое отношение смягчает трудности характера и позволяет проявить лучшие его стороны.</w:t>
      </w:r>
    </w:p>
    <w:p w:rsidR="00B0573D" w:rsidRPr="00B0573D" w:rsidRDefault="00B0573D" w:rsidP="00B0573D">
      <w:pPr>
        <w:jc w:val="both"/>
        <w:rPr>
          <w:sz w:val="20"/>
        </w:rPr>
      </w:pPr>
    </w:p>
    <w:p w:rsidR="00B0573D" w:rsidRPr="00C50DC5" w:rsidRDefault="00B0573D" w:rsidP="00B0573D">
      <w:pPr>
        <w:spacing w:after="0" w:line="240" w:lineRule="auto"/>
        <w:jc w:val="center"/>
        <w:rPr>
          <w:rFonts w:ascii="Bahnschrift SemiLight SemiConde" w:hAnsi="Bahnschrift SemiLight SemiConde" w:cs="Times New Roman"/>
          <w:b/>
          <w:sz w:val="32"/>
          <w:szCs w:val="24"/>
        </w:rPr>
      </w:pPr>
      <w:r w:rsidRPr="00C50DC5">
        <w:rPr>
          <w:rFonts w:ascii="Bahnschrift SemiLight SemiConde" w:hAnsi="Bahnschrift SemiLight SemiConde" w:cs="Times New Roman"/>
          <w:b/>
          <w:sz w:val="32"/>
          <w:szCs w:val="24"/>
        </w:rPr>
        <w:t>Помощь родственников</w:t>
      </w:r>
    </w:p>
    <w:p w:rsidR="00B0573D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1. Физиологические потребности: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Обеспечивая комфорт пожилого человека, поинтересуйтесь его предпочтениями, ведь у каждого человека свое представление о комфорте.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2. Потребность в безопасности: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 xml:space="preserve">Позвольте пожилому человеку рассказать о своих страхах, тревогах. Это позволит снизить эмоциональное напряжение. Если можете, успокойте его, но </w:t>
      </w:r>
      <w:r w:rsidRPr="00C50DC5">
        <w:rPr>
          <w:rFonts w:ascii="Bahnschrift SemiLight SemiConde" w:hAnsi="Bahnschrift SemiLight SemiConde" w:cs="Times New Roman"/>
          <w:sz w:val="20"/>
          <w:szCs w:val="20"/>
          <w:u w:val="single"/>
        </w:rPr>
        <w:t>никогда не обещайте того, что не сможете сделать</w:t>
      </w:r>
      <w:r w:rsidRPr="00C50DC5">
        <w:rPr>
          <w:rFonts w:ascii="Bahnschrift SemiLight SemiConde" w:hAnsi="Bahnschrift SemiLight SemiConde" w:cs="Times New Roman"/>
          <w:sz w:val="20"/>
          <w:szCs w:val="20"/>
        </w:rPr>
        <w:t xml:space="preserve">: пожилые люди очень чувствительны и тяжело переживают разочарование. Для создания атмосферы безопасности необходима стабильность. Помогите пожилому человеку составить расписание на день.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3. Потребность в принадлежности и любви: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lastRenderedPageBreak/>
        <w:t xml:space="preserve">Выражайте теплые чувства, подчеркивайте значимость пожилого человека для семьи. Рассказывайте о своей жизни, позвольте ему быть причастным к ней. Общение с внуками, правнуками, даже очень маленькими, приносит в пожилом возрасте большую радость. Семейные встречи по выходным, праздникам очень важны для пожилого человека. Благодаря </w:t>
      </w:r>
      <w:proofErr w:type="gramStart"/>
      <w:r w:rsidRPr="00C50DC5">
        <w:rPr>
          <w:rFonts w:ascii="Bahnschrift SemiLight SemiConde" w:hAnsi="Bahnschrift SemiLight SemiConde" w:cs="Times New Roman"/>
          <w:sz w:val="20"/>
          <w:szCs w:val="20"/>
        </w:rPr>
        <w:t>им</w:t>
      </w:r>
      <w:proofErr w:type="gramEnd"/>
      <w:r w:rsidRPr="00C50DC5">
        <w:rPr>
          <w:rFonts w:ascii="Bahnschrift SemiLight SemiConde" w:hAnsi="Bahnschrift SemiLight SemiConde" w:cs="Times New Roman"/>
          <w:sz w:val="20"/>
          <w:szCs w:val="20"/>
        </w:rPr>
        <w:t xml:space="preserve"> он чувствует себя частью чего-то большего, связующим звеном поколений, что позволяет ему с оптимизмом смотреть в будущее. С благодарностью принимайте заботу пожилого человека. Поощряйте социальные связи Вашего родственника.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4. Потребность в уважении: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Поддерживайте начинания пожилого человека, с благодарностью принимайте его советы, даже если вы не собираетесь им следовать. Благодарите за то, что о Вас беспокоятся.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5. Познавательные потребности: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 xml:space="preserve">Обеспечьте возможность пожилому человеку получать информацию о том, что происходит вокруг. Обсуждайте с ним новости, почитайте вместе газету. Спрашивайте его мнение по различным вопросам.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b/>
          <w:sz w:val="20"/>
          <w:szCs w:val="20"/>
        </w:rPr>
      </w:pP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6. Эстетические потребности: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Помогите пожилому человеку поддерживать красоту и порядок вокруг. Даже больные, ослабленные люди нуждаются в общении с природой. Совместные прогулки с пожилым родственником доставят удовольствие вам обоим. А прослушивание любимой музыки пробудит приятные воспоминания и поможет создать позитивное настроение.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>
        <w:rPr>
          <w:rFonts w:ascii="Bahnschrift SemiLight SemiConde" w:hAnsi="Bahnschrift SemiLight SemiConde" w:cs="Times New Roman"/>
          <w:noProof/>
          <w:sz w:val="20"/>
          <w:szCs w:val="2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84455</wp:posOffset>
            </wp:positionV>
            <wp:extent cx="3155315" cy="2115185"/>
            <wp:effectExtent l="19050" t="0" r="6985" b="0"/>
            <wp:wrapThrough wrapText="bothSides">
              <wp:wrapPolygon edited="0">
                <wp:start x="391" y="195"/>
                <wp:lineTo x="-130" y="1945"/>
                <wp:lineTo x="-130" y="18870"/>
                <wp:lineTo x="261" y="21204"/>
                <wp:lineTo x="391" y="21204"/>
                <wp:lineTo x="21126" y="21204"/>
                <wp:lineTo x="21257" y="21204"/>
                <wp:lineTo x="21648" y="19648"/>
                <wp:lineTo x="21648" y="1945"/>
                <wp:lineTo x="21517" y="778"/>
                <wp:lineTo x="21126" y="195"/>
                <wp:lineTo x="391" y="195"/>
              </wp:wrapPolygon>
            </wp:wrapThrough>
            <wp:docPr id="20" name="Рисунок 4" descr="C:\Users\Александр и Ирина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 и Ирина\Desktop\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B0573D" w:rsidRPr="00C50DC5" w:rsidRDefault="00B0573D" w:rsidP="00B0573D">
      <w:pPr>
        <w:spacing w:after="0" w:line="240" w:lineRule="auto"/>
        <w:ind w:firstLine="708"/>
        <w:rPr>
          <w:rFonts w:ascii="Bahnschrift SemiLight SemiConde" w:hAnsi="Bahnschrift SemiLight SemiConde" w:cs="Times New Roman"/>
          <w:b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7. Потребность в </w:t>
      </w:r>
      <w:proofErr w:type="spellStart"/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>самоактуализации</w:t>
      </w:r>
      <w:proofErr w:type="spellEnd"/>
      <w:r w:rsidRPr="00C50DC5">
        <w:rPr>
          <w:rFonts w:ascii="Bahnschrift SemiLight SemiConde" w:hAnsi="Bahnschrift SemiLight SemiConde" w:cs="Times New Roman"/>
          <w:b/>
          <w:sz w:val="20"/>
          <w:szCs w:val="20"/>
        </w:rPr>
        <w:t xml:space="preserve">: </w:t>
      </w:r>
    </w:p>
    <w:p w:rsidR="00B0573D" w:rsidRPr="00C50DC5" w:rsidRDefault="00B0573D" w:rsidP="00B0573D">
      <w:pPr>
        <w:spacing w:after="0" w:line="240" w:lineRule="auto"/>
        <w:ind w:firstLine="708"/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 xml:space="preserve">Чаще разговаривайте с пожилым человеком о том, что его волнует. В поздние года жизни особенно важными становятся экзистенциальные вопросы: смысл жизни, смерть, духовно-нравственные ценности. Человек пытается осмыслить свою жизнь, увидеть ее ценность. </w:t>
      </w:r>
      <w:proofErr w:type="gramStart"/>
      <w:r w:rsidRPr="00C50DC5">
        <w:rPr>
          <w:rFonts w:ascii="Bahnschrift SemiLight SemiConde" w:hAnsi="Bahnschrift SemiLight SemiConde" w:cs="Times New Roman"/>
          <w:sz w:val="20"/>
          <w:szCs w:val="20"/>
        </w:rPr>
        <w:t>Размышление над этими вопросами, обсуждение их с близкими, чтение соответствующей литературы помогает в этом.</w:t>
      </w:r>
      <w:proofErr w:type="gramEnd"/>
      <w:r w:rsidRPr="00C50DC5">
        <w:rPr>
          <w:rFonts w:ascii="Bahnschrift SemiLight SemiConde" w:hAnsi="Bahnschrift SemiLight SemiConde" w:cs="Times New Roman"/>
          <w:sz w:val="20"/>
          <w:szCs w:val="20"/>
        </w:rPr>
        <w:t xml:space="preserve"> Одной из важнейших тем, о которых задумываются пожилые, является тема смерти. Молодые, здоровые люди стараются этой темы избегать. Поэтому пожилой человек часто оказывается один с этими вопросами. Человеку важно принять свою смертность, чтобы ценить то время, что у него есть. Поэтому поощряйте своего родственника говорить на эти темы.</w:t>
      </w:r>
    </w:p>
    <w:p w:rsidR="00B0573D" w:rsidRDefault="00B0573D" w:rsidP="00B0573D">
      <w:pPr>
        <w:jc w:val="both"/>
        <w:rPr>
          <w:rFonts w:ascii="Bahnschrift SemiLight SemiConde" w:hAnsi="Bahnschrift SemiLight SemiConde" w:cs="Times New Roman"/>
          <w:sz w:val="20"/>
          <w:szCs w:val="20"/>
        </w:rPr>
      </w:pPr>
      <w:r w:rsidRPr="00C50DC5">
        <w:rPr>
          <w:rFonts w:ascii="Bahnschrift SemiLight SemiConde" w:hAnsi="Bahnschrift SemiLight SemiConde" w:cs="Times New Roman"/>
          <w:sz w:val="20"/>
          <w:szCs w:val="20"/>
        </w:rPr>
        <w:t>Жизнь человека меняется не только с выходом на пенсию. Большое значение имеет состояние здоровья. В пожилом возрасте физические изменения являются неизбежными, хронические заболевания обостряются, появляются новые болезни. Однако изменение состояния здоровья определяется не только процессом старения, но и образом жизни человека. По сути, в старости человек получает то здоровье, которое сумел сохранить за всю жизнь. Люди, не привыкшие следить за собой, в пожилом возрасте, как правило, сохраняют такое же отношение к здоровью, игнорируя необходимость профилактики и реагируя только на болезнь</w:t>
      </w:r>
      <w:r>
        <w:rPr>
          <w:rFonts w:ascii="Bahnschrift SemiLight SemiConde" w:hAnsi="Bahnschrift SemiLight SemiConde" w:cs="Times New Roman"/>
          <w:sz w:val="20"/>
          <w:szCs w:val="20"/>
        </w:rPr>
        <w:t>.</w:t>
      </w:r>
    </w:p>
    <w:p w:rsidR="00B0573D" w:rsidRDefault="00B0573D" w:rsidP="00B0573D">
      <w:pPr>
        <w:jc w:val="both"/>
      </w:pPr>
    </w:p>
    <w:sectPr w:rsidR="00B0573D" w:rsidSect="00DD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Bold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573D"/>
    <w:rsid w:val="00243250"/>
    <w:rsid w:val="004C59E0"/>
    <w:rsid w:val="00B0573D"/>
    <w:rsid w:val="00DD5504"/>
    <w:rsid w:val="00E0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adws</cp:lastModifiedBy>
  <cp:revision>4</cp:revision>
  <dcterms:created xsi:type="dcterms:W3CDTF">2021-03-16T00:34:00Z</dcterms:created>
  <dcterms:modified xsi:type="dcterms:W3CDTF">2021-03-17T05:54:00Z</dcterms:modified>
</cp:coreProperties>
</file>